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02"/>
        <w:gridCol w:w="1105"/>
        <w:gridCol w:w="1086"/>
        <w:gridCol w:w="17"/>
        <w:gridCol w:w="1104"/>
        <w:gridCol w:w="1104"/>
        <w:gridCol w:w="2262"/>
        <w:gridCol w:w="1854"/>
      </w:tblGrid>
      <w:tr>
        <w:trPr>
          <w:trHeight w:val="315" w:hRule="atLeast"/>
          <w:jc w:val="center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Мобильные средства фиксации</w:t>
            </w:r>
          </w:p>
        </w:tc>
      </w:tr>
      <w:tr>
        <w:tblPrEx/>
        <w:trPr>
          <w:trHeight w:val="2063" w:hRule="atLeast"/>
          <w:jc w:val="center"/>
        </w:trPr>
        <w:tc>
          <w:tcPr>
            <w:tcW w:w="5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Маршрут г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Находка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Портовая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Контролируемые условия</w:t>
            </w:r>
            <w:r>
              <w:rPr>
                <w:rStyle w:val="style38"/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footnoteReference w:id="1"/>
            </w:r>
            <w:r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режимы</w:t>
            </w:r>
            <w:r>
              <w:rPr>
                <w:rStyle w:val="style38"/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footnoteReference w:id="2"/>
            </w:r>
            <w:r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движения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Виды выявляемых нарушений правил дорожного движения</w:t>
            </w:r>
          </w:p>
        </w:tc>
      </w:tr>
      <w:tr>
        <w:tblPrEx/>
        <w:trPr>
          <w:cantSplit/>
          <w:trHeight w:val="1134" w:hRule="atLeast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  <w:t xml:space="preserve">В  попутном направлении, режим движения с </w:t>
            </w: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val="en-US" w:eastAsia="ru-RU"/>
              </w:rPr>
              <w:t xml:space="preserve">9.00 </w:t>
            </w: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val="en-US" w:eastAsia="ru-RU"/>
              </w:rPr>
              <w:t>13</w:t>
            </w: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  <w:t>.00 по будням</w:t>
            </w:r>
          </w:p>
        </w:tc>
        <w:tc>
          <w:tcPr>
            <w:tcW w:w="18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  <w:t>Нарушение требований дорожного знака 3.27  ПДД</w:t>
            </w:r>
          </w:p>
        </w:tc>
      </w:tr>
      <w:tr>
        <w:tblPrEx/>
        <w:trPr>
          <w:trHeight w:val="1182" w:hRule="atLeast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val="en-US" w:eastAsia="ru-RU"/>
              </w:rPr>
              <w:t>42.821226,132.891652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val="en-US" w:eastAsia="ru-RU"/>
              </w:rPr>
              <w:t>42.822716,132.892529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val="en-US" w:eastAsia="ru-RU"/>
              </w:rPr>
              <w:t>42.822773,132.892566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val="en-US" w:eastAsia="ru-RU"/>
              </w:rPr>
              <w:t>42.823527,132.893016</w:t>
            </w:r>
          </w:p>
        </w:tc>
        <w:tc>
          <w:tcPr>
            <w:tcW w:w="1104" w:type="dxa"/>
            <w:vMerge w:val="continue"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vMerge w:val="continue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 w:val="continue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pStyle w:val="style0"/>
              <w:spacing w:after="0" w:lineRule="auto" w:line="240"/>
              <w:ind w:right="393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</w:p>
        </w:tc>
      </w:tr>
      <w:tr>
        <w:tblPrEx/>
        <w:trPr>
          <w:trHeight w:val="315" w:hRule="atLeast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104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vMerge w:val="continue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 w:val="continue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footnote w:id="1">
    <w:p>
      <w:pPr>
        <w:pStyle w:val="style29"/>
        <w:jc w:val="both"/>
        <w:rPr>
          <w:rFonts w:ascii="Times New Roman" w:cs="Times New Roman" w:hAnsi="Times New Roman"/>
        </w:rPr>
      </w:pPr>
      <w:r>
        <w:rPr>
          <w:rStyle w:val="style38"/>
          <w:rFonts w:ascii="Times New Roman" w:cs="Times New Roman" w:hAnsi="Times New Roman"/>
        </w:rPr>
        <w:footnoteRef/>
      </w:r>
      <w:r>
        <w:rPr>
          <w:rFonts w:ascii="Times New Roman" w:cs="Times New Roman" w:hAnsi="Times New Roman"/>
        </w:rPr>
        <w:t xml:space="preserve"> Контроль осуществляется в попутном и (или) во встречном направлении движения. </w:t>
      </w:r>
    </w:p>
  </w:footnote>
  <w:footnote w:id="2">
    <w:p>
      <w:pPr>
        <w:pStyle w:val="style29"/>
        <w:jc w:val="both"/>
        <w:rPr>
          <w:rFonts w:ascii="Times New Roman" w:cs="Times New Roman" w:hAnsi="Times New Roman"/>
        </w:rPr>
      </w:pPr>
      <w:r>
        <w:rPr>
          <w:rStyle w:val="style38"/>
          <w:rFonts w:ascii="Times New Roman" w:cs="Times New Roman" w:hAnsi="Times New Roman"/>
        </w:rPr>
        <w:footnoteRef/>
      </w:r>
      <w:r>
        <w:rPr>
          <w:rFonts w:ascii="Times New Roman" w:cs="Times New Roman" w:hAnsi="Times New Roman"/>
        </w:rPr>
        <w:t xml:space="preserve"> К примеру, круглосуточный, период с 08.00 час. до 14.00 час. и т.п.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29">
    <w:name w:val="footnote text"/>
    <w:basedOn w:val="style0"/>
    <w:next w:val="style29"/>
    <w:link w:val="style4097"/>
    <w:uiPriority w:val="99"/>
    <w:pPr>
      <w:spacing w:after="0" w:lineRule="auto" w:line="240"/>
    </w:pPr>
    <w:rPr>
      <w:sz w:val="20"/>
      <w:szCs w:val="20"/>
    </w:rPr>
  </w:style>
  <w:style w:type="character" w:customStyle="1" w:styleId="style4097">
    <w:name w:val="Текст сноски Знак"/>
    <w:basedOn w:val="style65"/>
    <w:next w:val="style4097"/>
    <w:link w:val="style29"/>
    <w:uiPriority w:val="99"/>
    <w:rPr>
      <w:kern w:val="0"/>
      <w:sz w:val="20"/>
      <w:szCs w:val="20"/>
      <w14:ligatures xmlns:w14="http://schemas.microsoft.com/office/word/2010/wordml" w14:val="none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notes" Target="footnotes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Words>70</Words>
  <Pages>1</Pages>
  <Characters>514</Characters>
  <Application>WPS Office</Application>
  <DocSecurity>0</DocSecurity>
  <Paragraphs>44</Paragraphs>
  <ScaleCrop>false</ScaleCrop>
  <LinksUpToDate>false</LinksUpToDate>
  <CharactersWithSpaces>571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2024-08-30T04:29:00Z</dcterms:created>
  <dc:creator>vlad</dc:creator>
  <lastModifiedBy>RMX3741</lastModifiedBy>
  <dcterms:modified xsi:type="dcterms:W3CDTF">2024-09-05T00:05:24Z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7d2cc671ac1e4f6cb183a5aa04bb1fcf</vt:lpwstr>
  </property>
</Properties>
</file>